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3852907D" w:rsidR="00EC19DE" w:rsidRPr="00BA6670" w:rsidRDefault="008F0FD1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 xml:space="preserve">6to Grado - </w:t>
      </w:r>
      <w:r w:rsidR="00EC19DE" w:rsidRPr="00FE27EC">
        <w:rPr>
          <w:rFonts w:ascii="Tahoma" w:hAnsi="Tahoma" w:cs="Tahoma"/>
          <w:b/>
          <w:bCs/>
          <w:color w:val="0070C0"/>
          <w:sz w:val="32"/>
          <w:szCs w:val="32"/>
        </w:rPr>
        <w:t>SEPTIEMBRE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8F0FD1" w:rsidRPr="005B0E01" w14:paraId="1712B1E0" w14:textId="26BAAEF5" w:rsidTr="008F0FD1">
        <w:tc>
          <w:tcPr>
            <w:tcW w:w="1048" w:type="dxa"/>
            <w:shd w:val="clear" w:color="auto" w:fill="BDD6EE" w:themeFill="accent5" w:themeFillTint="66"/>
            <w:vAlign w:val="center"/>
          </w:tcPr>
          <w:p w14:paraId="44E6652E" w14:textId="451D0706" w:rsidR="008F0FD1" w:rsidRPr="0028566B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5C47B8A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6DC43133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1AA06A17" w14:textId="370541C4" w:rsidR="008F0FD1" w:rsidRPr="005B0E01" w:rsidRDefault="00F40099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Sexto</w:t>
            </w:r>
            <w:r w:rsidR="008F0FD1"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62D6B4B6" w14:textId="2FF912B9" w:rsidR="008F0FD1" w:rsidRPr="005B0E01" w:rsidRDefault="008F0FD1" w:rsidP="008F0FD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F40099" w:rsidRPr="005B0E01" w14:paraId="3B1C35B9" w14:textId="77777777" w:rsidTr="00703970">
        <w:tc>
          <w:tcPr>
            <w:tcW w:w="1048" w:type="dxa"/>
            <w:vMerge w:val="restart"/>
            <w:textDirection w:val="btLr"/>
            <w:vAlign w:val="center"/>
          </w:tcPr>
          <w:p w14:paraId="1DF4B3B6" w14:textId="1E7E1ECE" w:rsidR="00F40099" w:rsidRDefault="00F4009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4F9F14F9" w14:textId="1762631B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Comparación y producción de documentos que regulan la convivencia.</w:t>
            </w:r>
          </w:p>
        </w:tc>
        <w:tc>
          <w:tcPr>
            <w:tcW w:w="7937" w:type="dxa"/>
            <w:vAlign w:val="center"/>
          </w:tcPr>
          <w:p w14:paraId="3480D0A9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Reconoce la función e importancia de cumplir las pautas o normas establecidas en reglamentos para regular la convivencia.</w:t>
            </w:r>
          </w:p>
          <w:p w14:paraId="4CD1B2AB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Reflexiona y comprende la concisión de las reglas, el empleo de verbos (modo y tiempo) y el uso de numerales.</w:t>
            </w:r>
          </w:p>
          <w:p w14:paraId="23C02AB5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Escribe las reglas para lograr una convivencia respetuosa, incluyente, equitativa e igualitaria en la escuela, tomando en consideración sus experiencias a lo largo de la primaria.</w:t>
            </w:r>
          </w:p>
          <w:p w14:paraId="1E331A67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Utiliza oraciones breves y decide si debe emplear subtítulos, viñetas o incisos.</w:t>
            </w:r>
          </w:p>
          <w:p w14:paraId="24F475B7" w14:textId="2988A12F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Revisa y corrige errores en cuanto al contenido, concordancia y ortografía en el texto, hasta que logra la versión final del reglamento escolar.</w:t>
            </w:r>
          </w:p>
        </w:tc>
        <w:tc>
          <w:tcPr>
            <w:tcW w:w="2268" w:type="dxa"/>
            <w:vAlign w:val="center"/>
          </w:tcPr>
          <w:p w14:paraId="5154BE7A" w14:textId="59646EF8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420257">
              <w:rPr>
                <w:rFonts w:ascii="Tahoma" w:hAnsi="Tahoma" w:cs="Tahoma"/>
                <w:sz w:val="20"/>
                <w:szCs w:val="20"/>
              </w:rPr>
              <w:t>Comunidad en armonía: Construyendo un espacio para todos</w:t>
            </w:r>
          </w:p>
        </w:tc>
      </w:tr>
      <w:tr w:rsidR="00F40099" w:rsidRPr="005B0E01" w14:paraId="16A0DABF" w14:textId="77777777" w:rsidTr="00703970">
        <w:tc>
          <w:tcPr>
            <w:tcW w:w="1048" w:type="dxa"/>
            <w:vMerge/>
            <w:vAlign w:val="center"/>
          </w:tcPr>
          <w:p w14:paraId="29168D07" w14:textId="77777777" w:rsidR="00F40099" w:rsidRDefault="00F40099" w:rsidP="00F40099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2D2034" w14:textId="2A82715A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Elaboración e intercambio de reseñas de diversos textos y/o audiovisuales.</w:t>
            </w:r>
          </w:p>
        </w:tc>
        <w:tc>
          <w:tcPr>
            <w:tcW w:w="7937" w:type="dxa"/>
            <w:vAlign w:val="center"/>
          </w:tcPr>
          <w:p w14:paraId="69435C6A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Explica la utilidad de las reseñas y comenta sus características.</w:t>
            </w:r>
          </w:p>
          <w:p w14:paraId="583D3CBA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Describe el material audiovisual consultado y registra los datos de identificación de este: título, tema, director, protagonistas, institución o empresa productora, fecha de realización, etcétera.</w:t>
            </w:r>
          </w:p>
          <w:p w14:paraId="404F8CD4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Elabora una opinión sustentada acerca de un material reseñado.</w:t>
            </w:r>
          </w:p>
          <w:p w14:paraId="46DA7203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 xml:space="preserve">Usa conectores como </w:t>
            </w:r>
            <w:r w:rsidRPr="00420257">
              <w:rPr>
                <w:rFonts w:ascii="Tahoma" w:hAnsi="Tahoma" w:cs="Tahoma"/>
                <w:i/>
                <w:iCs/>
                <w:sz w:val="20"/>
                <w:szCs w:val="20"/>
              </w:rPr>
              <w:t>porque, ya que, puesto que, por, debido a,</w:t>
            </w:r>
            <w:r w:rsidRPr="00420257">
              <w:rPr>
                <w:rFonts w:ascii="Tahoma" w:hAnsi="Tahoma" w:cs="Tahoma"/>
                <w:sz w:val="20"/>
                <w:szCs w:val="20"/>
              </w:rPr>
              <w:t xml:space="preserve"> etcétera, con los que apoya la argumentación de sus opiniones.</w:t>
            </w:r>
          </w:p>
          <w:p w14:paraId="1B3962DA" w14:textId="4554C47E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Revisa y corrige reiteraciones innecesarias, y errores de concordancia y ortografía en general.</w:t>
            </w:r>
          </w:p>
        </w:tc>
        <w:tc>
          <w:tcPr>
            <w:tcW w:w="2268" w:type="dxa"/>
            <w:vAlign w:val="center"/>
          </w:tcPr>
          <w:p w14:paraId="0392179F" w14:textId="16F02661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420257">
              <w:rPr>
                <w:rFonts w:ascii="Tahoma" w:hAnsi="Tahoma" w:cs="Tahoma"/>
                <w:sz w:val="20"/>
                <w:szCs w:val="20"/>
              </w:rPr>
              <w:t>Luces, cámara, ¡reseña! Descubriendo y compartiendo nuestro mundo</w:t>
            </w:r>
          </w:p>
        </w:tc>
      </w:tr>
      <w:tr w:rsidR="00F40099" w:rsidRPr="005B0E01" w14:paraId="2F085352" w14:textId="77777777" w:rsidTr="00703970">
        <w:trPr>
          <w:cantSplit/>
          <w:trHeight w:val="1134"/>
        </w:trPr>
        <w:tc>
          <w:tcPr>
            <w:tcW w:w="1048" w:type="dxa"/>
            <w:textDirection w:val="btLr"/>
            <w:vAlign w:val="center"/>
          </w:tcPr>
          <w:p w14:paraId="70F610D5" w14:textId="1AF5B4F6" w:rsidR="00F40099" w:rsidRDefault="00F4009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2AF0B7C3" w14:textId="43533237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Estructura y funcionamiento del cuerpo humano: sistemas circulatorio, respiratorio e inmunológico, y su relación con la salud ambiental, así como acciones para su cuidado.</w:t>
            </w:r>
          </w:p>
        </w:tc>
        <w:tc>
          <w:tcPr>
            <w:tcW w:w="7937" w:type="dxa"/>
            <w:vAlign w:val="center"/>
          </w:tcPr>
          <w:p w14:paraId="69BA4111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Explica la participación del sistema inmunológico en la defensa y protección del cuerpo humano ante infecciones y enfermedades, algunas de las células y órganos que lo conforman, sin profundizar en características y funciones específicas.</w:t>
            </w:r>
          </w:p>
          <w:p w14:paraId="295F2842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Describe los beneficios y practica acciones para fortalecer y cuidar el sistema inmunológico: vacunación, higiene, alimentación saludable, consumo de agua simple potable, descanso, actividades físicas y recreativas.</w:t>
            </w:r>
          </w:p>
          <w:p w14:paraId="429821DA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Argumenta la importancia de las vacunas como aportes científicos y tecnológicos para prevenir enfermedades transmisibles y de la Cartilla Nacional de Salud para dar seguimiento a su estado de salud, así como de prácticas culturales para prevenirlas.</w:t>
            </w:r>
          </w:p>
          <w:p w14:paraId="6FC67B65" w14:textId="615772AC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Explica los factores que ponen en riesgo la salud y aquellos que la favorecen al analizar diversas situaciones y propone acciones para reducir la propagación de enfermedades transmisibles en los entornos familiar, escolar y comunitario.</w:t>
            </w:r>
          </w:p>
        </w:tc>
        <w:tc>
          <w:tcPr>
            <w:tcW w:w="2268" w:type="dxa"/>
            <w:vAlign w:val="center"/>
          </w:tcPr>
          <w:p w14:paraId="2C78BD71" w14:textId="27C80E7D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420257">
              <w:rPr>
                <w:rFonts w:ascii="Tahoma" w:hAnsi="Tahoma" w:cs="Tahoma"/>
                <w:sz w:val="20"/>
                <w:szCs w:val="20"/>
              </w:rPr>
              <w:t>Escuadrón inmunológico: Defensores invisibles y constructores de salud</w:t>
            </w:r>
          </w:p>
        </w:tc>
      </w:tr>
      <w:tr w:rsidR="00F40099" w:rsidRPr="005B0E01" w14:paraId="6DFD02F8" w14:textId="77777777" w:rsidTr="00703970">
        <w:trPr>
          <w:cantSplit/>
          <w:trHeight w:val="2105"/>
        </w:trPr>
        <w:tc>
          <w:tcPr>
            <w:tcW w:w="1048" w:type="dxa"/>
            <w:vMerge w:val="restart"/>
            <w:textDirection w:val="btLr"/>
            <w:vAlign w:val="center"/>
          </w:tcPr>
          <w:p w14:paraId="74149D25" w14:textId="1E7B16E6" w:rsidR="00F40099" w:rsidRDefault="00F4009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Ética, naturaleza y sociedades</w:t>
            </w:r>
          </w:p>
        </w:tc>
        <w:tc>
          <w:tcPr>
            <w:tcW w:w="2835" w:type="dxa"/>
            <w:vAlign w:val="center"/>
          </w:tcPr>
          <w:p w14:paraId="55DD78B2" w14:textId="006A337D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Cultura democrática: principios éticos que subyacen en los acuerdos, normas y leyes democráticas, importancia de su cumplimiento y evaluación de su aplicación justa, equitativa e igualitaria en la vida cotidiana.</w:t>
            </w:r>
          </w:p>
        </w:tc>
        <w:tc>
          <w:tcPr>
            <w:tcW w:w="7937" w:type="dxa"/>
            <w:vAlign w:val="center"/>
          </w:tcPr>
          <w:p w14:paraId="0545F212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Evalúa la aplicación justa, equitativa e igualitaria de acuerdos, normas y leyes en situaciones cotidianas del ámbito local o nacional, comprende que esto favorece la cultura democrática.</w:t>
            </w:r>
          </w:p>
          <w:p w14:paraId="2C6C2001" w14:textId="67643DBB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Argumenta en favor del cumplimiento de los principios de igualdad, respeto, inclusión, responsabilidad, libertad, justicia, legalidad, honestidad, interculturalidad, entre otros, y analiza, de forma crítica, los beneficios de llevarlos a cabo, en los ámbitos personal y colectivo, así como en la interrelación de la sociedad.</w:t>
            </w:r>
          </w:p>
        </w:tc>
        <w:tc>
          <w:tcPr>
            <w:tcW w:w="2268" w:type="dxa"/>
            <w:vAlign w:val="center"/>
          </w:tcPr>
          <w:p w14:paraId="4B1489F3" w14:textId="59DB9BE3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420257">
              <w:rPr>
                <w:rFonts w:ascii="Tahoma" w:hAnsi="Tahoma" w:cs="Tahoma"/>
                <w:sz w:val="20"/>
                <w:szCs w:val="20"/>
              </w:rPr>
              <w:t>¡Nuestra voz, nuestras reglas!: Construyendo una convivencia justa y democrática</w:t>
            </w:r>
          </w:p>
        </w:tc>
      </w:tr>
      <w:tr w:rsidR="00F40099" w:rsidRPr="005B0E01" w14:paraId="0C781958" w14:textId="77777777" w:rsidTr="00703970">
        <w:tc>
          <w:tcPr>
            <w:tcW w:w="1048" w:type="dxa"/>
            <w:vMerge/>
            <w:vAlign w:val="center"/>
          </w:tcPr>
          <w:p w14:paraId="22F1FF74" w14:textId="77777777" w:rsidR="00F40099" w:rsidRDefault="00F40099" w:rsidP="00F40099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E1BF83" w14:textId="0BA1262E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Riesgos de desastre y crisis humanitarias, asociados a fenómenos naturales y generados por acciones humanas: sus causas y consecuencias, para contribuir, de manera solidaria, a minimizar sus efectos.</w:t>
            </w:r>
          </w:p>
        </w:tc>
        <w:tc>
          <w:tcPr>
            <w:tcW w:w="7937" w:type="dxa"/>
            <w:vAlign w:val="center"/>
          </w:tcPr>
          <w:p w14:paraId="404274DF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Investiga en noticias, lecturas o narraciones, desastres ocurridos en México y otros países del mundo.</w:t>
            </w:r>
          </w:p>
          <w:p w14:paraId="508A77C3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Indaga sobre riesgos de desastre en el territorio nacional, asociados a fenómenos naturales, los representa de manera cartográfica y localiza las zonas de seguridad.</w:t>
            </w:r>
          </w:p>
          <w:p w14:paraId="6B214B21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Investiga, en distintas fuentes, acerca de las crisis humanitarias actuales, causadas por desastres de tipo natural o antrópico, y que generan desplazamiento de grandes grupos de personas, considerando las razones por las que tuvieron que desplazarse de esa región, ¿a qué lugar llegaron a refugiarse?, ¿cuáles son las situaciones de peligro que enfrentan en su camino?, ¿por qué se les considera refugiados?; y a ¿quién le corresponde proporcionarles ayuda?</w:t>
            </w:r>
          </w:p>
          <w:p w14:paraId="774C2247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Dialoga acerca de cómo se sienten las personas al ser obligadas a abandonar su lugar de origen, dejando atrás su patrimonio y su forma de vida, ¿qué pasa con las familias?, ¿cómo viven niñas, niños y adolescentes?, y ¿cómo afecta esta situación a las mujeres y personas con discapacidad?</w:t>
            </w:r>
          </w:p>
          <w:p w14:paraId="3ECBF035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Identifica los mecanismos de prevención que se utilizan en México y otros países, tales como la alerta sísmica, la alerta temprana para ciclones, la alerta temprana para tsunamis, el monitoreo de volcanes, entre otros, que permiten mitigar el impacto económico y social derivado de dichas eventualidades.</w:t>
            </w:r>
          </w:p>
          <w:p w14:paraId="30CB092E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Indaga acerca de los organismos internacionales que proporcionan ayuda humanitaria, así como cuáles son sus funciones y qué tipo de ayuda proporciona.</w:t>
            </w:r>
          </w:p>
          <w:p w14:paraId="782C0113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Comprende que las crisis humanitarias precisan de la colaboración de otros países, aportando ayuda humanitaria.</w:t>
            </w:r>
          </w:p>
          <w:p w14:paraId="477CCB2C" w14:textId="4B322E29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Propone acciones que pueden llevar a cabo las personas o comunidades, para minimizar los efectos de las crisis humanitarias en su entidad, país o en otra parte del mundo.</w:t>
            </w:r>
          </w:p>
        </w:tc>
        <w:tc>
          <w:tcPr>
            <w:tcW w:w="2268" w:type="dxa"/>
            <w:vAlign w:val="center"/>
          </w:tcPr>
          <w:p w14:paraId="198B34DF" w14:textId="57D07C6D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420257">
              <w:rPr>
                <w:rFonts w:ascii="Tahoma" w:hAnsi="Tahoma" w:cs="Tahoma"/>
                <w:sz w:val="20"/>
                <w:szCs w:val="20"/>
              </w:rPr>
              <w:t>¡Guardianes en acción! Prevención y solidaridad ante los desastres</w:t>
            </w:r>
          </w:p>
        </w:tc>
      </w:tr>
      <w:tr w:rsidR="00F40099" w:rsidRPr="005B0E01" w14:paraId="035BC0E5" w14:textId="77777777" w:rsidTr="00703970">
        <w:trPr>
          <w:cantSplit/>
          <w:trHeight w:val="1814"/>
        </w:trPr>
        <w:tc>
          <w:tcPr>
            <w:tcW w:w="1048" w:type="dxa"/>
            <w:textDirection w:val="btLr"/>
            <w:vAlign w:val="center"/>
          </w:tcPr>
          <w:p w14:paraId="16A298FA" w14:textId="2DDD0AF2" w:rsidR="00F40099" w:rsidRDefault="00F4009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76D365F7" w14:textId="04A3FA95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Las familias como espacio para el desarrollo del sentido de pertenencia y autonomía, para una sana convivencia.</w:t>
            </w:r>
          </w:p>
        </w:tc>
        <w:tc>
          <w:tcPr>
            <w:tcW w:w="7937" w:type="dxa"/>
            <w:vAlign w:val="center"/>
          </w:tcPr>
          <w:p w14:paraId="21D0EB37" w14:textId="77777777" w:rsidR="00F40099" w:rsidRPr="00420257" w:rsidRDefault="00F40099" w:rsidP="0070397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Diseña e interactúa en distintos escenarios de convivencia, para fortalecer su autonomía y su participación en la familia.</w:t>
            </w:r>
          </w:p>
          <w:p w14:paraId="26FBA8F2" w14:textId="66DC6296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Promueve los valores familiares, para la resolución de conflictos y el desarrollo personal.</w:t>
            </w:r>
          </w:p>
        </w:tc>
        <w:tc>
          <w:tcPr>
            <w:tcW w:w="2268" w:type="dxa"/>
            <w:vAlign w:val="center"/>
          </w:tcPr>
          <w:p w14:paraId="1F8D1B44" w14:textId="2EC2862F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420257">
              <w:rPr>
                <w:rFonts w:ascii="Tahoma" w:hAnsi="Tahoma" w:cs="Tahoma"/>
                <w:sz w:val="20"/>
                <w:szCs w:val="20"/>
              </w:rPr>
              <w:t>Nuestra familia: Raíces de convivencia, autonomía y valores</w:t>
            </w:r>
          </w:p>
        </w:tc>
      </w:tr>
      <w:tr w:rsidR="00F40099" w:rsidRPr="005B0E01" w14:paraId="39E14D23" w14:textId="77777777" w:rsidTr="00703970">
        <w:trPr>
          <w:cantSplit/>
          <w:trHeight w:val="1474"/>
        </w:trPr>
        <w:tc>
          <w:tcPr>
            <w:tcW w:w="1048" w:type="dxa"/>
            <w:textDirection w:val="btLr"/>
            <w:vAlign w:val="center"/>
          </w:tcPr>
          <w:p w14:paraId="09347279" w14:textId="27F9C1E0" w:rsidR="00F40099" w:rsidRDefault="00F4009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Educación Física</w:t>
            </w:r>
          </w:p>
        </w:tc>
        <w:tc>
          <w:tcPr>
            <w:tcW w:w="2835" w:type="dxa"/>
            <w:vAlign w:val="center"/>
          </w:tcPr>
          <w:p w14:paraId="3C184401" w14:textId="7823FD44" w:rsidR="00F40099" w:rsidRPr="00420257" w:rsidRDefault="00F4009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 xml:space="preserve">Interacción motriz. </w:t>
            </w:r>
          </w:p>
        </w:tc>
        <w:tc>
          <w:tcPr>
            <w:tcW w:w="7937" w:type="dxa"/>
            <w:vAlign w:val="center"/>
          </w:tcPr>
          <w:p w14:paraId="09F5AF1C" w14:textId="17B8224D" w:rsidR="00F40099" w:rsidRPr="00420257" w:rsidRDefault="00F4009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Organiza e implementa situaciones de juego e iniciación deportiva, para favorecer la convivencia en la escuela y la comunidad.</w:t>
            </w:r>
          </w:p>
        </w:tc>
        <w:tc>
          <w:tcPr>
            <w:tcW w:w="2268" w:type="dxa"/>
            <w:vAlign w:val="center"/>
          </w:tcPr>
          <w:p w14:paraId="314B895C" w14:textId="669A11BF" w:rsidR="00F40099" w:rsidRPr="00420257" w:rsidRDefault="00F4009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Secuencia.</w:t>
            </w:r>
            <w:r w:rsidR="00703970"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703970" w:rsidRPr="00420257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¡Nuestra Feria en Movimiento! Jugando, conviviendo y respetando</w:t>
            </w:r>
          </w:p>
        </w:tc>
      </w:tr>
      <w:tr w:rsidR="00177279" w:rsidRPr="005B0E01" w14:paraId="0D90CE5A" w14:textId="77777777" w:rsidTr="00703970">
        <w:trPr>
          <w:cantSplit/>
          <w:trHeight w:val="545"/>
        </w:trPr>
        <w:tc>
          <w:tcPr>
            <w:tcW w:w="1048" w:type="dxa"/>
            <w:vMerge w:val="restart"/>
            <w:textDirection w:val="btLr"/>
            <w:vAlign w:val="center"/>
          </w:tcPr>
          <w:p w14:paraId="530CF6ED" w14:textId="3C9D6B9D" w:rsidR="00177279" w:rsidRDefault="00177279" w:rsidP="0017727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3369C468" w14:textId="55934C6E" w:rsidR="00177279" w:rsidRPr="00420257" w:rsidRDefault="00177279" w:rsidP="00177279">
            <w:pPr>
              <w:rPr>
                <w:rFonts w:ascii="Tahoma" w:hAnsi="Tahoma" w:cs="Tahoma"/>
                <w:color w:val="0D0D0D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>Contenidos para diagnóstico</w:t>
            </w:r>
          </w:p>
        </w:tc>
        <w:tc>
          <w:tcPr>
            <w:tcW w:w="7937" w:type="dxa"/>
            <w:vAlign w:val="center"/>
          </w:tcPr>
          <w:p w14:paraId="7BA0893E" w14:textId="69F2CB75" w:rsidR="00177279" w:rsidRPr="00420257" w:rsidRDefault="00177279" w:rsidP="00703970">
            <w:pPr>
              <w:jc w:val="both"/>
              <w:rPr>
                <w:rFonts w:ascii="Tahoma" w:hAnsi="Tahoma" w:cs="Tahoma"/>
                <w:color w:val="0D0D0D"/>
                <w:sz w:val="20"/>
                <w:szCs w:val="20"/>
              </w:rPr>
            </w:pPr>
            <w:r w:rsidRPr="00420257">
              <w:rPr>
                <w:rFonts w:ascii="Tahoma" w:hAnsi="Tahoma" w:cs="Tahoma"/>
                <w:sz w:val="20"/>
                <w:szCs w:val="20"/>
              </w:rPr>
              <w:t xml:space="preserve">Contenidos y PDA de </w:t>
            </w: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quinto grado</w:t>
            </w:r>
            <w:r w:rsidRPr="00420257">
              <w:rPr>
                <w:rFonts w:ascii="Tahoma" w:hAnsi="Tahoma" w:cs="Tahoma"/>
                <w:sz w:val="20"/>
                <w:szCs w:val="20"/>
              </w:rPr>
              <w:t xml:space="preserve"> para la semana de diagnóstico.</w:t>
            </w:r>
          </w:p>
        </w:tc>
        <w:tc>
          <w:tcPr>
            <w:tcW w:w="2268" w:type="dxa"/>
            <w:vAlign w:val="center"/>
          </w:tcPr>
          <w:p w14:paraId="58BE09F5" w14:textId="35D1FFCD" w:rsidR="00177279" w:rsidRPr="00420257" w:rsidRDefault="00177279" w:rsidP="0017727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 1</w:t>
            </w:r>
          </w:p>
        </w:tc>
      </w:tr>
      <w:tr w:rsidR="00177279" w:rsidRPr="005B0E01" w14:paraId="310B9888" w14:textId="77777777" w:rsidTr="00703970">
        <w:trPr>
          <w:cantSplit/>
          <w:trHeight w:val="964"/>
        </w:trPr>
        <w:tc>
          <w:tcPr>
            <w:tcW w:w="1048" w:type="dxa"/>
            <w:vMerge/>
            <w:textDirection w:val="btLr"/>
            <w:vAlign w:val="center"/>
          </w:tcPr>
          <w:p w14:paraId="7B8A12F9" w14:textId="6B0F14CA" w:rsidR="00177279" w:rsidRDefault="00177279" w:rsidP="00F400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B06CEBE" w14:textId="525841AF" w:rsidR="00177279" w:rsidRPr="00420257" w:rsidRDefault="0017727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color w:val="0D0D0D"/>
                <w:sz w:val="20"/>
                <w:szCs w:val="20"/>
              </w:rPr>
              <w:t>Estudio de los números</w:t>
            </w:r>
          </w:p>
        </w:tc>
        <w:tc>
          <w:tcPr>
            <w:tcW w:w="7937" w:type="dxa"/>
            <w:vAlign w:val="center"/>
          </w:tcPr>
          <w:p w14:paraId="4F364BA1" w14:textId="3A430506" w:rsidR="00177279" w:rsidRPr="00420257" w:rsidRDefault="0017727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color w:val="0D0D0D"/>
                <w:sz w:val="20"/>
                <w:szCs w:val="20"/>
              </w:rPr>
              <w:t>Expresa oralmente la sucesión numérica hasta billones, en español y hasta donde sea posible, en su lengua materna, de manera ascendente y descendente a partir de un número natural dado.</w:t>
            </w:r>
          </w:p>
        </w:tc>
        <w:tc>
          <w:tcPr>
            <w:tcW w:w="2268" w:type="dxa"/>
            <w:vAlign w:val="center"/>
          </w:tcPr>
          <w:p w14:paraId="16187A1E" w14:textId="77777777" w:rsidR="00177279" w:rsidRPr="00420257" w:rsidRDefault="0017727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</w:t>
            </w:r>
            <w:r w:rsidR="007B29A7"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  <w:p w14:paraId="71003C06" w14:textId="63E5E47F" w:rsidR="007B29A7" w:rsidRPr="00420257" w:rsidRDefault="007B29A7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 3</w:t>
            </w:r>
          </w:p>
        </w:tc>
      </w:tr>
      <w:tr w:rsidR="00177279" w:rsidRPr="005B0E01" w14:paraId="12878DC3" w14:textId="77777777" w:rsidTr="00703970">
        <w:trPr>
          <w:cantSplit/>
          <w:trHeight w:val="964"/>
        </w:trPr>
        <w:tc>
          <w:tcPr>
            <w:tcW w:w="1048" w:type="dxa"/>
            <w:vMerge/>
            <w:vAlign w:val="center"/>
          </w:tcPr>
          <w:p w14:paraId="783D95BE" w14:textId="77777777" w:rsidR="00177279" w:rsidRDefault="00177279" w:rsidP="00F40099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6DA6A457" w14:textId="77777777" w:rsidR="00177279" w:rsidRPr="00420257" w:rsidRDefault="00177279" w:rsidP="00F400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7937" w:type="dxa"/>
            <w:vAlign w:val="center"/>
          </w:tcPr>
          <w:p w14:paraId="2CFB836F" w14:textId="3824967D" w:rsidR="00177279" w:rsidRPr="00420257" w:rsidRDefault="00177279" w:rsidP="00703970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color w:val="0D0D0D"/>
                <w:sz w:val="20"/>
                <w:szCs w:val="20"/>
              </w:rPr>
              <w:t>Ordena, lee y escribe números naturales de más de nueve cifras e interpreta números decimales en diferentes contextos.</w:t>
            </w:r>
          </w:p>
        </w:tc>
        <w:tc>
          <w:tcPr>
            <w:tcW w:w="2268" w:type="dxa"/>
            <w:vAlign w:val="center"/>
          </w:tcPr>
          <w:p w14:paraId="1BCD65C3" w14:textId="77777777" w:rsidR="00177279" w:rsidRPr="00420257" w:rsidRDefault="00177279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</w:t>
            </w:r>
            <w:r w:rsidR="007B29A7"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3</w:t>
            </w:r>
          </w:p>
          <w:p w14:paraId="29A90ADC" w14:textId="77777777" w:rsidR="007B29A7" w:rsidRPr="00420257" w:rsidRDefault="007B29A7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 4</w:t>
            </w:r>
          </w:p>
          <w:p w14:paraId="47EE0D78" w14:textId="78EFF594" w:rsidR="007B29A7" w:rsidRPr="00420257" w:rsidRDefault="007B29A7" w:rsidP="00F400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Semana #</w:t>
            </w:r>
            <w:r w:rsidR="005C5E2D"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420257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5705D" w14:textId="77777777" w:rsidR="001761A2" w:rsidRDefault="001761A2" w:rsidP="006517DB">
      <w:pPr>
        <w:spacing w:after="0" w:line="240" w:lineRule="auto"/>
      </w:pPr>
      <w:r>
        <w:separator/>
      </w:r>
    </w:p>
  </w:endnote>
  <w:endnote w:type="continuationSeparator" w:id="0">
    <w:p w14:paraId="4A85AD58" w14:textId="77777777" w:rsidR="001761A2" w:rsidRDefault="001761A2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C261" w14:textId="77777777" w:rsidR="001761A2" w:rsidRDefault="001761A2" w:rsidP="006517DB">
      <w:pPr>
        <w:spacing w:after="0" w:line="240" w:lineRule="auto"/>
      </w:pPr>
      <w:r>
        <w:separator/>
      </w:r>
    </w:p>
  </w:footnote>
  <w:footnote w:type="continuationSeparator" w:id="0">
    <w:p w14:paraId="7C010215" w14:textId="77777777" w:rsidR="001761A2" w:rsidRDefault="001761A2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080B7A74" w:rsidR="006517DB" w:rsidRPr="00006527" w:rsidRDefault="008F0FD1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6to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080B7A74" w:rsidR="006517DB" w:rsidRPr="00006527" w:rsidRDefault="008F0FD1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6to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66CB"/>
    <w:rsid w:val="000C51CA"/>
    <w:rsid w:val="000C5691"/>
    <w:rsid w:val="000C710F"/>
    <w:rsid w:val="000D1AE7"/>
    <w:rsid w:val="000D7ECB"/>
    <w:rsid w:val="000E11B4"/>
    <w:rsid w:val="000F0E6D"/>
    <w:rsid w:val="000F4816"/>
    <w:rsid w:val="000F52CD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2585"/>
    <w:rsid w:val="0012405C"/>
    <w:rsid w:val="0012487E"/>
    <w:rsid w:val="0012532B"/>
    <w:rsid w:val="00133824"/>
    <w:rsid w:val="00134BD8"/>
    <w:rsid w:val="00135AB7"/>
    <w:rsid w:val="00137938"/>
    <w:rsid w:val="0014140E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1A2"/>
    <w:rsid w:val="0017632A"/>
    <w:rsid w:val="00177279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7266"/>
    <w:rsid w:val="00217975"/>
    <w:rsid w:val="00224315"/>
    <w:rsid w:val="002300ED"/>
    <w:rsid w:val="0023025A"/>
    <w:rsid w:val="00230FD7"/>
    <w:rsid w:val="00237061"/>
    <w:rsid w:val="002403BA"/>
    <w:rsid w:val="00240510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77364"/>
    <w:rsid w:val="0027752F"/>
    <w:rsid w:val="0028566B"/>
    <w:rsid w:val="00286C3D"/>
    <w:rsid w:val="00286FFD"/>
    <w:rsid w:val="00290130"/>
    <w:rsid w:val="00293C84"/>
    <w:rsid w:val="00294110"/>
    <w:rsid w:val="0029743C"/>
    <w:rsid w:val="002A1085"/>
    <w:rsid w:val="002A3F99"/>
    <w:rsid w:val="002A4D14"/>
    <w:rsid w:val="002A5F25"/>
    <w:rsid w:val="002A6B79"/>
    <w:rsid w:val="002B0DB5"/>
    <w:rsid w:val="002B31D7"/>
    <w:rsid w:val="002B7C02"/>
    <w:rsid w:val="002C6317"/>
    <w:rsid w:val="002C742E"/>
    <w:rsid w:val="002D0512"/>
    <w:rsid w:val="002D187A"/>
    <w:rsid w:val="002D6DBF"/>
    <w:rsid w:val="002D7726"/>
    <w:rsid w:val="002E0AEC"/>
    <w:rsid w:val="002E7400"/>
    <w:rsid w:val="002F11DD"/>
    <w:rsid w:val="002F1D43"/>
    <w:rsid w:val="002F23C2"/>
    <w:rsid w:val="002F44F6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5477"/>
    <w:rsid w:val="003F6283"/>
    <w:rsid w:val="00404E1D"/>
    <w:rsid w:val="00410A4F"/>
    <w:rsid w:val="00411DDA"/>
    <w:rsid w:val="00415317"/>
    <w:rsid w:val="00415F94"/>
    <w:rsid w:val="00416BBD"/>
    <w:rsid w:val="004175EF"/>
    <w:rsid w:val="00420257"/>
    <w:rsid w:val="00421CB5"/>
    <w:rsid w:val="00421DE8"/>
    <w:rsid w:val="0042241C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795"/>
    <w:rsid w:val="00486810"/>
    <w:rsid w:val="00487098"/>
    <w:rsid w:val="00487F60"/>
    <w:rsid w:val="0049336C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F0D59"/>
    <w:rsid w:val="004F141C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6C79"/>
    <w:rsid w:val="00547F31"/>
    <w:rsid w:val="005528B0"/>
    <w:rsid w:val="00557C49"/>
    <w:rsid w:val="00560F44"/>
    <w:rsid w:val="00561426"/>
    <w:rsid w:val="00564BE2"/>
    <w:rsid w:val="00574DB5"/>
    <w:rsid w:val="00575605"/>
    <w:rsid w:val="00581B1B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C23FE"/>
    <w:rsid w:val="005C248E"/>
    <w:rsid w:val="005C2A85"/>
    <w:rsid w:val="005C31F4"/>
    <w:rsid w:val="005C40B9"/>
    <w:rsid w:val="005C4FA2"/>
    <w:rsid w:val="005C5E2D"/>
    <w:rsid w:val="005C7AC9"/>
    <w:rsid w:val="005E15F2"/>
    <w:rsid w:val="005E22BD"/>
    <w:rsid w:val="005E59B5"/>
    <w:rsid w:val="005F2B77"/>
    <w:rsid w:val="005F4FB9"/>
    <w:rsid w:val="005F63ED"/>
    <w:rsid w:val="005F7421"/>
    <w:rsid w:val="00600725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7C8E"/>
    <w:rsid w:val="006248C9"/>
    <w:rsid w:val="00627F9C"/>
    <w:rsid w:val="006334BE"/>
    <w:rsid w:val="00642811"/>
    <w:rsid w:val="00642D35"/>
    <w:rsid w:val="006517DB"/>
    <w:rsid w:val="00667F45"/>
    <w:rsid w:val="00671BA8"/>
    <w:rsid w:val="00675A94"/>
    <w:rsid w:val="00681E3F"/>
    <w:rsid w:val="00694FE4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6FD9"/>
    <w:rsid w:val="006E2C73"/>
    <w:rsid w:val="006E4CE3"/>
    <w:rsid w:val="006E4F6C"/>
    <w:rsid w:val="006F1120"/>
    <w:rsid w:val="006F1ADE"/>
    <w:rsid w:val="006F68F6"/>
    <w:rsid w:val="006F74DC"/>
    <w:rsid w:val="007036F9"/>
    <w:rsid w:val="00703970"/>
    <w:rsid w:val="00704D16"/>
    <w:rsid w:val="007071B1"/>
    <w:rsid w:val="0071279E"/>
    <w:rsid w:val="00716C2A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4FBC"/>
    <w:rsid w:val="00747650"/>
    <w:rsid w:val="00753219"/>
    <w:rsid w:val="007559E7"/>
    <w:rsid w:val="00757A43"/>
    <w:rsid w:val="00762972"/>
    <w:rsid w:val="00770823"/>
    <w:rsid w:val="007746AF"/>
    <w:rsid w:val="00774EDC"/>
    <w:rsid w:val="00775425"/>
    <w:rsid w:val="00780EE2"/>
    <w:rsid w:val="00787806"/>
    <w:rsid w:val="007A0213"/>
    <w:rsid w:val="007A2D31"/>
    <w:rsid w:val="007A47FF"/>
    <w:rsid w:val="007A5BB2"/>
    <w:rsid w:val="007B0A68"/>
    <w:rsid w:val="007B133C"/>
    <w:rsid w:val="007B29A7"/>
    <w:rsid w:val="007B5935"/>
    <w:rsid w:val="007C17D6"/>
    <w:rsid w:val="007C63C8"/>
    <w:rsid w:val="007C6417"/>
    <w:rsid w:val="007D1AB5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3B3F"/>
    <w:rsid w:val="00844AE4"/>
    <w:rsid w:val="0085434A"/>
    <w:rsid w:val="00855B20"/>
    <w:rsid w:val="00856784"/>
    <w:rsid w:val="00862339"/>
    <w:rsid w:val="008625DE"/>
    <w:rsid w:val="00870DFA"/>
    <w:rsid w:val="0087710C"/>
    <w:rsid w:val="00882B49"/>
    <w:rsid w:val="00882BB7"/>
    <w:rsid w:val="0088462B"/>
    <w:rsid w:val="0089034E"/>
    <w:rsid w:val="00891EA6"/>
    <w:rsid w:val="00893A9F"/>
    <w:rsid w:val="00894590"/>
    <w:rsid w:val="008A2BC5"/>
    <w:rsid w:val="008A31AB"/>
    <w:rsid w:val="008B3F3F"/>
    <w:rsid w:val="008B4715"/>
    <w:rsid w:val="008B5A3A"/>
    <w:rsid w:val="008B645E"/>
    <w:rsid w:val="008B6F54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64A"/>
    <w:rsid w:val="00952EF2"/>
    <w:rsid w:val="00957BC9"/>
    <w:rsid w:val="009600B1"/>
    <w:rsid w:val="00961A62"/>
    <w:rsid w:val="009628F8"/>
    <w:rsid w:val="00965778"/>
    <w:rsid w:val="00970AAB"/>
    <w:rsid w:val="00972407"/>
    <w:rsid w:val="00972694"/>
    <w:rsid w:val="00973E5E"/>
    <w:rsid w:val="009744A5"/>
    <w:rsid w:val="00976F45"/>
    <w:rsid w:val="00987088"/>
    <w:rsid w:val="0099114E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E0A88"/>
    <w:rsid w:val="009E5ACB"/>
    <w:rsid w:val="009E6C45"/>
    <w:rsid w:val="009F36D5"/>
    <w:rsid w:val="009F5553"/>
    <w:rsid w:val="009F693C"/>
    <w:rsid w:val="00A01710"/>
    <w:rsid w:val="00A0237A"/>
    <w:rsid w:val="00A057CF"/>
    <w:rsid w:val="00A109C7"/>
    <w:rsid w:val="00A11919"/>
    <w:rsid w:val="00A228FA"/>
    <w:rsid w:val="00A30E8D"/>
    <w:rsid w:val="00A41853"/>
    <w:rsid w:val="00A4275B"/>
    <w:rsid w:val="00A42CE8"/>
    <w:rsid w:val="00A430C7"/>
    <w:rsid w:val="00A53B48"/>
    <w:rsid w:val="00A55FC4"/>
    <w:rsid w:val="00A56698"/>
    <w:rsid w:val="00A633DE"/>
    <w:rsid w:val="00A75C0D"/>
    <w:rsid w:val="00A76786"/>
    <w:rsid w:val="00A907C2"/>
    <w:rsid w:val="00A95581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F0DE2"/>
    <w:rsid w:val="00AF2F10"/>
    <w:rsid w:val="00AF419A"/>
    <w:rsid w:val="00AF5AF4"/>
    <w:rsid w:val="00AF656E"/>
    <w:rsid w:val="00AF6BE4"/>
    <w:rsid w:val="00B051E5"/>
    <w:rsid w:val="00B10963"/>
    <w:rsid w:val="00B12938"/>
    <w:rsid w:val="00B13182"/>
    <w:rsid w:val="00B15FC4"/>
    <w:rsid w:val="00B24C13"/>
    <w:rsid w:val="00B32D21"/>
    <w:rsid w:val="00B339FB"/>
    <w:rsid w:val="00B466B5"/>
    <w:rsid w:val="00B466CC"/>
    <w:rsid w:val="00B47B2E"/>
    <w:rsid w:val="00B56FBF"/>
    <w:rsid w:val="00B604F5"/>
    <w:rsid w:val="00B64651"/>
    <w:rsid w:val="00B64B22"/>
    <w:rsid w:val="00B65644"/>
    <w:rsid w:val="00B75BD5"/>
    <w:rsid w:val="00B854A0"/>
    <w:rsid w:val="00B91B8A"/>
    <w:rsid w:val="00B94D8B"/>
    <w:rsid w:val="00B94F05"/>
    <w:rsid w:val="00B95AF6"/>
    <w:rsid w:val="00BA2B37"/>
    <w:rsid w:val="00BA6670"/>
    <w:rsid w:val="00BA7695"/>
    <w:rsid w:val="00BB32A8"/>
    <w:rsid w:val="00BC1C35"/>
    <w:rsid w:val="00BC28A5"/>
    <w:rsid w:val="00BC4101"/>
    <w:rsid w:val="00BC426A"/>
    <w:rsid w:val="00BC42CC"/>
    <w:rsid w:val="00BC65B0"/>
    <w:rsid w:val="00BD4A57"/>
    <w:rsid w:val="00BD5A51"/>
    <w:rsid w:val="00BD6BB0"/>
    <w:rsid w:val="00BE004F"/>
    <w:rsid w:val="00BE01A1"/>
    <w:rsid w:val="00BE0E67"/>
    <w:rsid w:val="00BE14D2"/>
    <w:rsid w:val="00BF1A0D"/>
    <w:rsid w:val="00BF62AF"/>
    <w:rsid w:val="00BF684F"/>
    <w:rsid w:val="00C027EE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7AD5"/>
    <w:rsid w:val="00C5034C"/>
    <w:rsid w:val="00C53195"/>
    <w:rsid w:val="00C53EB6"/>
    <w:rsid w:val="00C60F24"/>
    <w:rsid w:val="00C625C5"/>
    <w:rsid w:val="00C66757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B1368"/>
    <w:rsid w:val="00CB45F0"/>
    <w:rsid w:val="00CC36C7"/>
    <w:rsid w:val="00CC4928"/>
    <w:rsid w:val="00CC5009"/>
    <w:rsid w:val="00CD10FF"/>
    <w:rsid w:val="00CD2B5E"/>
    <w:rsid w:val="00CE437C"/>
    <w:rsid w:val="00CF2480"/>
    <w:rsid w:val="00CF7A11"/>
    <w:rsid w:val="00D0360C"/>
    <w:rsid w:val="00D03BC3"/>
    <w:rsid w:val="00D079F5"/>
    <w:rsid w:val="00D140FB"/>
    <w:rsid w:val="00D2059F"/>
    <w:rsid w:val="00D2402E"/>
    <w:rsid w:val="00D275BE"/>
    <w:rsid w:val="00D35BAA"/>
    <w:rsid w:val="00D369F6"/>
    <w:rsid w:val="00D4010D"/>
    <w:rsid w:val="00D42133"/>
    <w:rsid w:val="00D42EF1"/>
    <w:rsid w:val="00D43F60"/>
    <w:rsid w:val="00D47667"/>
    <w:rsid w:val="00D55461"/>
    <w:rsid w:val="00D5624C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5CA9"/>
    <w:rsid w:val="00E664C2"/>
    <w:rsid w:val="00E71D36"/>
    <w:rsid w:val="00E74EFB"/>
    <w:rsid w:val="00E7560D"/>
    <w:rsid w:val="00E8567E"/>
    <w:rsid w:val="00E858EB"/>
    <w:rsid w:val="00E92619"/>
    <w:rsid w:val="00E94887"/>
    <w:rsid w:val="00E950A7"/>
    <w:rsid w:val="00E95515"/>
    <w:rsid w:val="00EA0B7C"/>
    <w:rsid w:val="00EB075A"/>
    <w:rsid w:val="00EB1A9C"/>
    <w:rsid w:val="00EB2368"/>
    <w:rsid w:val="00EB62B6"/>
    <w:rsid w:val="00EB72CC"/>
    <w:rsid w:val="00EC0CC3"/>
    <w:rsid w:val="00EC19DE"/>
    <w:rsid w:val="00ED4552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0099"/>
    <w:rsid w:val="00F42F9E"/>
    <w:rsid w:val="00F474C5"/>
    <w:rsid w:val="00F538D2"/>
    <w:rsid w:val="00F5478E"/>
    <w:rsid w:val="00F551A8"/>
    <w:rsid w:val="00F65512"/>
    <w:rsid w:val="00F709CA"/>
    <w:rsid w:val="00F72FBB"/>
    <w:rsid w:val="00F73F9B"/>
    <w:rsid w:val="00F73FC0"/>
    <w:rsid w:val="00F77B1F"/>
    <w:rsid w:val="00F846D9"/>
    <w:rsid w:val="00F913CB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27E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4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1054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12</cp:revision>
  <dcterms:created xsi:type="dcterms:W3CDTF">2026-07-09T04:31:00Z</dcterms:created>
  <dcterms:modified xsi:type="dcterms:W3CDTF">2026-08-07T05:23:00Z</dcterms:modified>
</cp:coreProperties>
</file>